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CF74" w14:textId="26D24930" w:rsidR="00776B66" w:rsidRDefault="00CF3296">
      <w:r>
        <w:t>Réacteurs nucléaires et production d’hydrogène</w:t>
      </w:r>
    </w:p>
    <w:p w14:paraId="48C34072" w14:textId="32A6489C" w:rsidR="00CF3296" w:rsidRPr="00CF3296" w:rsidRDefault="00CF3296" w:rsidP="00CF3296">
      <w:pPr>
        <w:spacing w:after="0" w:line="240" w:lineRule="auto"/>
        <w:rPr>
          <w:u w:val="single"/>
        </w:rPr>
      </w:pPr>
      <w:r w:rsidRPr="00CF3296">
        <w:rPr>
          <w:u w:val="single"/>
        </w:rPr>
        <w:t>Les réacteurs de génération 4</w:t>
      </w:r>
    </w:p>
    <w:p w14:paraId="6C3776B7" w14:textId="29DDBCE2" w:rsidR="00CF3296" w:rsidRDefault="00D705A6" w:rsidP="00CF3296">
      <w:pPr>
        <w:spacing w:after="0" w:line="240" w:lineRule="auto"/>
      </w:pPr>
      <w:r>
        <w:t xml:space="preserve">Le forum international génération 4 a identifié six types de réacteurs (réunion </w:t>
      </w:r>
      <w:r w:rsidR="00D8773F">
        <w:t xml:space="preserve">à </w:t>
      </w:r>
      <w:r>
        <w:t>Paris 2006) :</w:t>
      </w:r>
    </w:p>
    <w:p w14:paraId="3799F8E3" w14:textId="3C9DF603" w:rsidR="00D705A6" w:rsidRPr="00253D98" w:rsidRDefault="00D705A6" w:rsidP="00253D98">
      <w:pPr>
        <w:pStyle w:val="Paragraphedeliste"/>
        <w:numPr>
          <w:ilvl w:val="0"/>
          <w:numId w:val="1"/>
        </w:numPr>
        <w:spacing w:after="0" w:line="240" w:lineRule="auto"/>
        <w:rPr>
          <w:lang w:val="en-GB"/>
        </w:rPr>
      </w:pPr>
      <w:r w:rsidRPr="00253D98">
        <w:rPr>
          <w:lang w:val="en-GB"/>
        </w:rPr>
        <w:t>GFR Gas Fast Reactor</w:t>
      </w:r>
    </w:p>
    <w:p w14:paraId="12C70F57" w14:textId="26B455A9" w:rsidR="00D705A6" w:rsidRPr="00253D98" w:rsidRDefault="00D705A6" w:rsidP="00253D98">
      <w:pPr>
        <w:pStyle w:val="Paragraphedeliste"/>
        <w:numPr>
          <w:ilvl w:val="0"/>
          <w:numId w:val="1"/>
        </w:numPr>
        <w:spacing w:after="0" w:line="240" w:lineRule="auto"/>
        <w:rPr>
          <w:lang w:val="en-GB"/>
        </w:rPr>
      </w:pPr>
      <w:r w:rsidRPr="00253D98">
        <w:rPr>
          <w:lang w:val="en-GB"/>
        </w:rPr>
        <w:t xml:space="preserve">SFR Sodium </w:t>
      </w:r>
      <w:r w:rsidRPr="00253D98">
        <w:rPr>
          <w:lang w:val="en-GB"/>
        </w:rPr>
        <w:t>Fast Reactor</w:t>
      </w:r>
    </w:p>
    <w:p w14:paraId="2B6520D6" w14:textId="737A4B9F" w:rsidR="00D705A6" w:rsidRPr="00253D98" w:rsidRDefault="00D705A6" w:rsidP="00253D98">
      <w:pPr>
        <w:pStyle w:val="Paragraphedeliste"/>
        <w:numPr>
          <w:ilvl w:val="0"/>
          <w:numId w:val="1"/>
        </w:numPr>
        <w:spacing w:after="0" w:line="240" w:lineRule="auto"/>
        <w:rPr>
          <w:lang w:val="en-GB"/>
        </w:rPr>
      </w:pPr>
      <w:r w:rsidRPr="00253D98">
        <w:rPr>
          <w:lang w:val="en-GB"/>
        </w:rPr>
        <w:t xml:space="preserve">LFR Lead </w:t>
      </w:r>
      <w:r w:rsidRPr="00253D98">
        <w:rPr>
          <w:lang w:val="en-GB"/>
        </w:rPr>
        <w:t>Fast Reactor</w:t>
      </w:r>
    </w:p>
    <w:p w14:paraId="4F42134B" w14:textId="5C883236" w:rsidR="00D705A6" w:rsidRPr="00253D98" w:rsidRDefault="00D705A6" w:rsidP="00253D98">
      <w:pPr>
        <w:pStyle w:val="Paragraphedeliste"/>
        <w:numPr>
          <w:ilvl w:val="0"/>
          <w:numId w:val="1"/>
        </w:numPr>
        <w:spacing w:after="0" w:line="240" w:lineRule="auto"/>
        <w:rPr>
          <w:lang w:val="en-GB"/>
        </w:rPr>
      </w:pPr>
      <w:r w:rsidRPr="00253D98">
        <w:rPr>
          <w:lang w:val="en-GB"/>
        </w:rPr>
        <w:t xml:space="preserve">VTHR Very High Temperature </w:t>
      </w:r>
      <w:r w:rsidRPr="00253D98">
        <w:rPr>
          <w:lang w:val="en-GB"/>
        </w:rPr>
        <w:t>Reactor</w:t>
      </w:r>
    </w:p>
    <w:p w14:paraId="0FCE6049" w14:textId="2B2F14FC" w:rsidR="00D705A6" w:rsidRPr="00253D98" w:rsidRDefault="00D705A6" w:rsidP="00253D98">
      <w:pPr>
        <w:pStyle w:val="Paragraphedeliste"/>
        <w:numPr>
          <w:ilvl w:val="0"/>
          <w:numId w:val="1"/>
        </w:numPr>
        <w:spacing w:after="0" w:line="240" w:lineRule="auto"/>
        <w:rPr>
          <w:lang w:val="en-GB"/>
        </w:rPr>
      </w:pPr>
      <w:r w:rsidRPr="00253D98">
        <w:rPr>
          <w:lang w:val="en-GB"/>
        </w:rPr>
        <w:t xml:space="preserve">SCWR Super Critical Water </w:t>
      </w:r>
      <w:r w:rsidRPr="00253D98">
        <w:rPr>
          <w:lang w:val="en-GB"/>
        </w:rPr>
        <w:t>Reactor</w:t>
      </w:r>
    </w:p>
    <w:p w14:paraId="521E54C2" w14:textId="1DDC9378" w:rsidR="00D705A6" w:rsidRPr="00253D98" w:rsidRDefault="00D705A6" w:rsidP="00253D98">
      <w:pPr>
        <w:pStyle w:val="Paragraphedeliste"/>
        <w:numPr>
          <w:ilvl w:val="0"/>
          <w:numId w:val="1"/>
        </w:numPr>
        <w:spacing w:after="0" w:line="240" w:lineRule="auto"/>
        <w:rPr>
          <w:lang w:val="en-GB"/>
        </w:rPr>
      </w:pPr>
      <w:r w:rsidRPr="00253D98">
        <w:rPr>
          <w:lang w:val="en-GB"/>
        </w:rPr>
        <w:t xml:space="preserve">MSR Molten Salt </w:t>
      </w:r>
      <w:r w:rsidRPr="00253D98">
        <w:rPr>
          <w:lang w:val="en-GB"/>
        </w:rPr>
        <w:t>Reactor</w:t>
      </w:r>
    </w:p>
    <w:p w14:paraId="230AF511" w14:textId="33E3014A" w:rsidR="00D705A6" w:rsidRDefault="00D705A6" w:rsidP="00CF3296">
      <w:pPr>
        <w:spacing w:after="0" w:line="240" w:lineRule="auto"/>
        <w:rPr>
          <w:lang w:val="en-GB"/>
        </w:rPr>
      </w:pPr>
    </w:p>
    <w:p w14:paraId="244998EE" w14:textId="2DCAF7DE" w:rsidR="00D705A6" w:rsidRPr="00D8773F" w:rsidRDefault="00D705A6" w:rsidP="00D705A6">
      <w:pPr>
        <w:spacing w:after="0" w:line="240" w:lineRule="auto"/>
        <w:rPr>
          <w:i/>
          <w:iCs/>
          <w:lang w:val="en-GB"/>
        </w:rPr>
      </w:pPr>
      <w:r w:rsidRPr="00D8773F">
        <w:rPr>
          <w:i/>
          <w:iCs/>
          <w:lang w:val="en-GB"/>
        </w:rPr>
        <w:t>GFR Gas Fast Reactor</w:t>
      </w:r>
    </w:p>
    <w:p w14:paraId="7ADB4C14" w14:textId="7014605D" w:rsidR="00B65043" w:rsidRDefault="00B65043" w:rsidP="00D705A6">
      <w:pPr>
        <w:spacing w:after="0" w:line="240" w:lineRule="auto"/>
      </w:pPr>
      <w:r w:rsidRPr="00B65043">
        <w:t>C’est un réacteur à n</w:t>
      </w:r>
      <w:r>
        <w:t xml:space="preserve">eutrons rapides refroidi par gaz inerte (hélium ou autre). Certains schémas portent sur un cycle </w:t>
      </w:r>
      <w:proofErr w:type="spellStart"/>
      <w:r>
        <w:t>Brayton</w:t>
      </w:r>
      <w:proofErr w:type="spellEnd"/>
      <w:r>
        <w:t xml:space="preserve"> direct (le gaz passe dans le réacteur puis dans la turbomachine). Dans ce cas, il faudra utiliser un mélange de gaz (argon hélium) pour obtenir une vitesse du son acceptable par la turbomachine. Le rendement pourrait atteindre 48 %.</w:t>
      </w:r>
    </w:p>
    <w:p w14:paraId="0815A79C" w14:textId="77777777" w:rsidR="00B65043" w:rsidRPr="00B65043" w:rsidRDefault="00B65043" w:rsidP="00D705A6">
      <w:pPr>
        <w:spacing w:after="0" w:line="240" w:lineRule="auto"/>
      </w:pPr>
    </w:p>
    <w:p w14:paraId="367CA96B" w14:textId="58C1B23D" w:rsidR="00D705A6" w:rsidRPr="00D8773F" w:rsidRDefault="00D705A6" w:rsidP="00D705A6">
      <w:pPr>
        <w:spacing w:after="0" w:line="240" w:lineRule="auto"/>
        <w:rPr>
          <w:i/>
          <w:iCs/>
        </w:rPr>
      </w:pPr>
      <w:r w:rsidRPr="00D8773F">
        <w:rPr>
          <w:i/>
          <w:iCs/>
        </w:rPr>
        <w:t xml:space="preserve">SFR Sodium Fast </w:t>
      </w:r>
      <w:proofErr w:type="spellStart"/>
      <w:r w:rsidRPr="00D8773F">
        <w:rPr>
          <w:i/>
          <w:iCs/>
        </w:rPr>
        <w:t>Reactor</w:t>
      </w:r>
      <w:proofErr w:type="spellEnd"/>
    </w:p>
    <w:p w14:paraId="3FB0F3CC" w14:textId="0F7E376A" w:rsidR="00D705A6" w:rsidRDefault="00B65043" w:rsidP="00D705A6">
      <w:pPr>
        <w:spacing w:after="0" w:line="240" w:lineRule="auto"/>
      </w:pPr>
      <w:r>
        <w:t xml:space="preserve">C’est un réacteur refroidi au sodium avec des échangeurs sodium / gaz. La turbomachine est du type </w:t>
      </w:r>
      <w:proofErr w:type="spellStart"/>
      <w:r>
        <w:t>Brayton</w:t>
      </w:r>
      <w:proofErr w:type="spellEnd"/>
      <w:r>
        <w:t xml:space="preserve"> (CO</w:t>
      </w:r>
      <w:r w:rsidRPr="00B65043">
        <w:rPr>
          <w:vertAlign w:val="subscript"/>
        </w:rPr>
        <w:t>2</w:t>
      </w:r>
      <w:r>
        <w:t xml:space="preserve"> ou gaz inerte). Les échangeurs sodium / vapeur de Phénix et Superphénix étaient l’un des points critiques de cette technologie</w:t>
      </w:r>
      <w:r w:rsidR="00253D98">
        <w:t xml:space="preserve"> d’où le passage à un cycle </w:t>
      </w:r>
      <w:proofErr w:type="spellStart"/>
      <w:r w:rsidR="00253D98">
        <w:t>Brayton</w:t>
      </w:r>
      <w:proofErr w:type="spellEnd"/>
      <w:r>
        <w:t>.</w:t>
      </w:r>
    </w:p>
    <w:p w14:paraId="0D259DBE" w14:textId="77777777" w:rsidR="00B65043" w:rsidRPr="00B65043" w:rsidRDefault="00B65043" w:rsidP="00D705A6">
      <w:pPr>
        <w:spacing w:after="0" w:line="240" w:lineRule="auto"/>
      </w:pPr>
    </w:p>
    <w:p w14:paraId="677C483C" w14:textId="0285B679" w:rsidR="00D705A6" w:rsidRPr="00D8773F" w:rsidRDefault="00D705A6" w:rsidP="00D705A6">
      <w:pPr>
        <w:spacing w:after="0" w:line="240" w:lineRule="auto"/>
        <w:rPr>
          <w:i/>
          <w:iCs/>
        </w:rPr>
      </w:pPr>
      <w:r w:rsidRPr="00D8773F">
        <w:rPr>
          <w:i/>
          <w:iCs/>
        </w:rPr>
        <w:t xml:space="preserve">LFR Lead Fast </w:t>
      </w:r>
      <w:proofErr w:type="spellStart"/>
      <w:r w:rsidRPr="00D8773F">
        <w:rPr>
          <w:i/>
          <w:iCs/>
        </w:rPr>
        <w:t>Reactor</w:t>
      </w:r>
      <w:proofErr w:type="spellEnd"/>
    </w:p>
    <w:p w14:paraId="5EB5FFDF" w14:textId="3F1B59CD" w:rsidR="00D705A6" w:rsidRDefault="00C55541" w:rsidP="00D705A6">
      <w:pPr>
        <w:spacing w:after="0" w:line="240" w:lineRule="auto"/>
      </w:pPr>
      <w:r>
        <w:t xml:space="preserve">Le plomb (ou un eutectique plomb bismuth), remplace le sodium. C’est aussi un réacteur à neutrons rapides. Le circuit secondaire fonctionne selon le cycle </w:t>
      </w:r>
      <w:proofErr w:type="spellStart"/>
      <w:r>
        <w:t>Brayton</w:t>
      </w:r>
      <w:proofErr w:type="spellEnd"/>
      <w:r>
        <w:t>. Le combustible peut être du type Cermet ou nitrure.</w:t>
      </w:r>
    </w:p>
    <w:p w14:paraId="52023230" w14:textId="77777777" w:rsidR="00C55541" w:rsidRPr="00B65043" w:rsidRDefault="00C55541" w:rsidP="00D705A6">
      <w:pPr>
        <w:spacing w:after="0" w:line="240" w:lineRule="auto"/>
      </w:pPr>
    </w:p>
    <w:p w14:paraId="25EC01E3" w14:textId="1750DC60" w:rsidR="00D705A6" w:rsidRPr="00D8773F" w:rsidRDefault="00D705A6" w:rsidP="00D705A6">
      <w:pPr>
        <w:spacing w:after="0" w:line="240" w:lineRule="auto"/>
        <w:rPr>
          <w:i/>
          <w:iCs/>
          <w:lang w:val="en-GB"/>
        </w:rPr>
      </w:pPr>
      <w:r w:rsidRPr="00D8773F">
        <w:rPr>
          <w:i/>
          <w:iCs/>
          <w:lang w:val="en-GB"/>
        </w:rPr>
        <w:t>VTHR Very High Temperature Reactor</w:t>
      </w:r>
    </w:p>
    <w:p w14:paraId="14230C9E" w14:textId="3511D412" w:rsidR="00C55541" w:rsidRPr="00C55541" w:rsidRDefault="00C55541" w:rsidP="00D705A6">
      <w:pPr>
        <w:spacing w:after="0" w:line="240" w:lineRule="auto"/>
      </w:pPr>
      <w:r w:rsidRPr="00C55541">
        <w:t>C’est un réacteur à t</w:t>
      </w:r>
      <w:r>
        <w:t>rès haute température (1000</w:t>
      </w:r>
      <w:r w:rsidR="002D7C00">
        <w:t>°C) refroidi à l’hélium). Le modérateur est du graphite. C’est un réacteur intrinsèquement sûr. Des échangeurs chauffent les mélanges de fluides pour produire l’hydrogène. Il peut aussi chauffer de la vapeur d’eau pour électrolyse haute température.</w:t>
      </w:r>
    </w:p>
    <w:p w14:paraId="53E362E1" w14:textId="77777777" w:rsidR="00D705A6" w:rsidRPr="00C55541" w:rsidRDefault="00D705A6" w:rsidP="00D705A6">
      <w:pPr>
        <w:spacing w:after="0" w:line="240" w:lineRule="auto"/>
      </w:pPr>
    </w:p>
    <w:p w14:paraId="6A111E01" w14:textId="55552EB9" w:rsidR="00D705A6" w:rsidRPr="00D8773F" w:rsidRDefault="00D705A6" w:rsidP="00D705A6">
      <w:pPr>
        <w:spacing w:after="0" w:line="240" w:lineRule="auto"/>
        <w:rPr>
          <w:i/>
          <w:iCs/>
          <w:lang w:val="en-GB"/>
        </w:rPr>
      </w:pPr>
      <w:r w:rsidRPr="00D8773F">
        <w:rPr>
          <w:i/>
          <w:iCs/>
          <w:lang w:val="en-GB"/>
        </w:rPr>
        <w:t>SCWR Super Critical Water Reactor</w:t>
      </w:r>
    </w:p>
    <w:p w14:paraId="3FEE5902" w14:textId="51DACFB0" w:rsidR="00D705A6" w:rsidRPr="002D7C00" w:rsidRDefault="002D7C00" w:rsidP="00D705A6">
      <w:pPr>
        <w:spacing w:after="0" w:line="240" w:lineRule="auto"/>
      </w:pPr>
      <w:r w:rsidRPr="002D7C00">
        <w:t>L’eau supercritique est chauffée à</w:t>
      </w:r>
      <w:r>
        <w:t xml:space="preserve"> 550°C et 25 MPa. Le rendement thermodynamique serait de 44%. Il peut passer pour une simple amélioration de la génération 3 (EPR).</w:t>
      </w:r>
    </w:p>
    <w:p w14:paraId="3FBC0306" w14:textId="77777777" w:rsidR="002D7C00" w:rsidRPr="002D7C00" w:rsidRDefault="002D7C00" w:rsidP="00D705A6">
      <w:pPr>
        <w:spacing w:after="0" w:line="240" w:lineRule="auto"/>
      </w:pPr>
    </w:p>
    <w:p w14:paraId="2DB90393" w14:textId="525E6642" w:rsidR="00D705A6" w:rsidRPr="00D8773F" w:rsidRDefault="00D705A6" w:rsidP="00D705A6">
      <w:pPr>
        <w:spacing w:after="0" w:line="240" w:lineRule="auto"/>
        <w:rPr>
          <w:i/>
          <w:iCs/>
          <w:lang w:val="en-GB"/>
        </w:rPr>
      </w:pPr>
      <w:r w:rsidRPr="00D8773F">
        <w:rPr>
          <w:i/>
          <w:iCs/>
          <w:lang w:val="en-GB"/>
        </w:rPr>
        <w:t>MSR Molten Salt Reactor</w:t>
      </w:r>
    </w:p>
    <w:p w14:paraId="0A85CB38" w14:textId="137EBBEF" w:rsidR="002D7C00" w:rsidRPr="002D7C00" w:rsidRDefault="002D7C00" w:rsidP="00D705A6">
      <w:pPr>
        <w:spacing w:after="0" w:line="240" w:lineRule="auto"/>
      </w:pPr>
      <w:r w:rsidRPr="002D7C00">
        <w:t>Le réacteur à sel f</w:t>
      </w:r>
      <w:r>
        <w:t>ondu utilise un mélange de fluorures de sodium, zirconium et d’uranium ou autres actinides. Il serait modéré au graphite</w:t>
      </w:r>
      <w:r w:rsidR="00253D98">
        <w:t xml:space="preserve"> (spectre épithermique, avec quelques neutrons rapides)</w:t>
      </w:r>
      <w:r>
        <w:t xml:space="preserve">. Le circuit primaire est donc très radioactif car tous les produits de fission circulent dans le circuit. Il faut lui associer une usine de retraitement </w:t>
      </w:r>
      <w:r w:rsidR="00253D98">
        <w:t xml:space="preserve">sur place pour séparer progressivement les produits de fission. Il faut un circuit secondaire à sel fondu et un circuit tertiaire à vapeur ou du type </w:t>
      </w:r>
      <w:proofErr w:type="spellStart"/>
      <w:r w:rsidR="00253D98">
        <w:t>Brayton</w:t>
      </w:r>
      <w:proofErr w:type="spellEnd"/>
      <w:r w:rsidR="00253D98">
        <w:t>. Il serait bien adapté au cycle thorium / uranium 233.</w:t>
      </w:r>
    </w:p>
    <w:p w14:paraId="26B55657" w14:textId="5E5494EF" w:rsidR="00D705A6" w:rsidRPr="002D7C00" w:rsidRDefault="00D705A6" w:rsidP="00CF3296">
      <w:pPr>
        <w:spacing w:after="0" w:line="240" w:lineRule="auto"/>
      </w:pPr>
    </w:p>
    <w:p w14:paraId="6DE28CA2" w14:textId="6D4A7838" w:rsidR="00B65043" w:rsidRDefault="00B65043" w:rsidP="00CF3296">
      <w:pPr>
        <w:spacing w:after="0" w:line="240" w:lineRule="auto"/>
      </w:pPr>
      <w:r w:rsidRPr="00B65043">
        <w:t>Tous l</w:t>
      </w:r>
      <w:r>
        <w:t>es réacteurs à neutrons rapides sont capables de recycler l’uranium 238 (non fissile) en plutonium et de détruire tous les actinides.</w:t>
      </w:r>
    </w:p>
    <w:p w14:paraId="5CF2FB0C" w14:textId="0D2E03E6" w:rsidR="00D8773F" w:rsidRPr="00B65043" w:rsidRDefault="00D8773F" w:rsidP="00CF3296">
      <w:pPr>
        <w:spacing w:after="0" w:line="240" w:lineRule="auto"/>
      </w:pPr>
      <w:r>
        <w:t>Les réacteurs à haute température pourront demander l’abandon d’oxyde d’uranium, mauvais conducteur de la chaleur, et le passage à des combustibles carbure ou nitrure. En particulier, pour les réacteurs refroidis par gaz, des billes de carbure d’uranium dans une matrice en matériaux composite sous forme de plaques (grande surface d’échange).</w:t>
      </w:r>
    </w:p>
    <w:p w14:paraId="7C0D94E3" w14:textId="77777777" w:rsidR="00D705A6" w:rsidRPr="00B65043" w:rsidRDefault="00D705A6" w:rsidP="00CF3296">
      <w:pPr>
        <w:spacing w:after="0" w:line="240" w:lineRule="auto"/>
      </w:pPr>
    </w:p>
    <w:p w14:paraId="1B08C5C0" w14:textId="2F2777BA" w:rsidR="00CF3296" w:rsidRPr="00B65043" w:rsidRDefault="00487C93" w:rsidP="00CF3296">
      <w:pPr>
        <w:spacing w:after="0" w:line="240" w:lineRule="auto"/>
        <w:rPr>
          <w:u w:val="single"/>
        </w:rPr>
      </w:pPr>
      <w:r w:rsidRPr="00B65043">
        <w:rPr>
          <w:u w:val="single"/>
        </w:rPr>
        <w:lastRenderedPageBreak/>
        <w:t>Réacteurs de recherche :</w:t>
      </w:r>
    </w:p>
    <w:p w14:paraId="1828EFEB" w14:textId="0D702187" w:rsidR="00487C93" w:rsidRPr="00487C93" w:rsidRDefault="00487C93" w:rsidP="00CF3296">
      <w:pPr>
        <w:spacing w:after="0" w:line="240" w:lineRule="auto"/>
      </w:pPr>
      <w:r w:rsidRPr="00487C93">
        <w:t>Le réacteur Jules Horowitz i</w:t>
      </w:r>
      <w:r>
        <w:t>nstallé à Cadarache devrait démarrer en 2025. D’une puissance thermique de 100 MW, il est refroidi par eau sous pression. Il peut recevoir des cannes d’irradiation avec des boucles eau ou sodium et il peut aussi produire des radioéléments à usage médical.</w:t>
      </w:r>
    </w:p>
    <w:p w14:paraId="50111D80" w14:textId="21E66F46" w:rsidR="00CF3296" w:rsidRDefault="00CF3296" w:rsidP="00CF3296">
      <w:pPr>
        <w:spacing w:after="0" w:line="240" w:lineRule="auto"/>
      </w:pPr>
    </w:p>
    <w:p w14:paraId="2047936B" w14:textId="669B7DCC" w:rsidR="00304BAE" w:rsidRPr="00487C93" w:rsidRDefault="00304BAE" w:rsidP="00CF3296">
      <w:pPr>
        <w:spacing w:after="0" w:line="240" w:lineRule="auto"/>
      </w:pPr>
      <w:r>
        <w:t xml:space="preserve">Le projet de réacteur ASTRID a été abandonné en 2019. Il s’agissait d’un réacteur à neutrons rapides refroidi au sodium de 600 MW thermiques. Le projet </w:t>
      </w:r>
      <w:r w:rsidR="00472D6C">
        <w:t>était estimé à 5 milliards d’EURO. Le budget du CEA ne permettait pas un tel engagement. L’uranium naturel coûtant moins cher</w:t>
      </w:r>
      <w:r w:rsidR="00253D98">
        <w:t xml:space="preserve"> depuis quelques années</w:t>
      </w:r>
      <w:r w:rsidR="00472D6C">
        <w:t>, le développement de surgénérateur est considéré moins urgent.</w:t>
      </w:r>
    </w:p>
    <w:p w14:paraId="599D4A16" w14:textId="3C0B8AB6" w:rsidR="00CF3296" w:rsidRPr="00487C93" w:rsidRDefault="00CF3296" w:rsidP="00CF3296">
      <w:pPr>
        <w:spacing w:after="0" w:line="240" w:lineRule="auto"/>
      </w:pPr>
    </w:p>
    <w:p w14:paraId="21D549AD" w14:textId="2A119C0B" w:rsidR="00BB5229" w:rsidRPr="00304BAE" w:rsidRDefault="00BB5229" w:rsidP="00CF3296">
      <w:pPr>
        <w:spacing w:after="0" w:line="240" w:lineRule="auto"/>
        <w:rPr>
          <w:u w:val="single"/>
        </w:rPr>
      </w:pPr>
      <w:r w:rsidRPr="00304BAE">
        <w:rPr>
          <w:u w:val="single"/>
        </w:rPr>
        <w:t>Production thermochimique de l’hydrogène</w:t>
      </w:r>
    </w:p>
    <w:p w14:paraId="470DF234" w14:textId="18FFBA78" w:rsidR="006B144D" w:rsidRDefault="00A5397E" w:rsidP="00CF3296">
      <w:pPr>
        <w:spacing w:after="0" w:line="240" w:lineRule="auto"/>
      </w:pPr>
      <w:r>
        <w:t>Le cycle thermochimique iode – soufre est étudié par le CEA. Une partie d’u</w:t>
      </w:r>
      <w:r w:rsidR="00B83A56">
        <w:t>n</w:t>
      </w:r>
      <w:r>
        <w:t xml:space="preserve"> pilote thermochimique a été réalisé par le CEA et livré au </w:t>
      </w:r>
      <w:proofErr w:type="spellStart"/>
      <w:r>
        <w:t>Sandia</w:t>
      </w:r>
      <w:proofErr w:type="spellEnd"/>
      <w:r>
        <w:t xml:space="preserve"> Lab. pour monter un démonstrateur complet.</w:t>
      </w:r>
    </w:p>
    <w:p w14:paraId="64F4DB66" w14:textId="0DF7106B" w:rsidR="00624DEC" w:rsidRDefault="00624DEC" w:rsidP="00CF3296">
      <w:pPr>
        <w:spacing w:after="0" w:line="240" w:lineRule="auto"/>
      </w:pPr>
      <w:r>
        <w:t xml:space="preserve">Le démonstrateur a produit </w:t>
      </w:r>
      <w:r w:rsidR="00B83A56">
        <w:t>100 litres / heure d’hydrogène mais a subi de nombreux problèmes d’exploitation.</w:t>
      </w:r>
    </w:p>
    <w:p w14:paraId="5A3D9077" w14:textId="538C96DC" w:rsidR="00B83A56" w:rsidRDefault="00B83A56" w:rsidP="00CF3296">
      <w:pPr>
        <w:spacing w:after="0" w:line="240" w:lineRule="auto"/>
      </w:pPr>
      <w:r>
        <w:t>Le rendement de cycle serait de 40%.</w:t>
      </w:r>
    </w:p>
    <w:p w14:paraId="0A7DA777" w14:textId="7D010DA9" w:rsidR="00CF3296" w:rsidRDefault="006B144D" w:rsidP="00CF3296">
      <w:pPr>
        <w:spacing w:after="0" w:line="240" w:lineRule="auto"/>
      </w:pPr>
      <w:r>
        <w:t>Le cycle comprend trois étapes :</w:t>
      </w:r>
      <w:r w:rsidR="00A5397E">
        <w:t xml:space="preserve"> </w:t>
      </w:r>
    </w:p>
    <w:p w14:paraId="16E9D4DB" w14:textId="749ACC36" w:rsidR="00CF3296" w:rsidRDefault="00513C0A" w:rsidP="00CF3296">
      <w:pPr>
        <w:spacing w:after="0" w:line="240" w:lineRule="auto"/>
      </w:pPr>
      <w:r>
        <w:t>Réaction eau, iode, SO</w:t>
      </w:r>
      <w:r w:rsidRPr="00513C0A">
        <w:rPr>
          <w:vertAlign w:val="subscript"/>
        </w:rPr>
        <w:t>2</w:t>
      </w:r>
      <w:r>
        <w:t xml:space="preserve"> formant de l’acide sulfurique et iodhydrique (exothermique, 120°C)</w:t>
      </w:r>
    </w:p>
    <w:p w14:paraId="71993743" w14:textId="3A45A2D1" w:rsidR="00513C0A" w:rsidRDefault="00513C0A" w:rsidP="00CF3296">
      <w:pPr>
        <w:spacing w:after="0" w:line="240" w:lineRule="auto"/>
      </w:pPr>
      <w:r>
        <w:t xml:space="preserve">Réaction de décomposition endothermique de l’acide sulfurique formant du </w:t>
      </w:r>
      <w:r>
        <w:t>SO</w:t>
      </w:r>
      <w:r w:rsidRPr="00513C0A">
        <w:rPr>
          <w:vertAlign w:val="subscript"/>
        </w:rPr>
        <w:t>2</w:t>
      </w:r>
      <w:r>
        <w:rPr>
          <w:vertAlign w:val="subscript"/>
        </w:rPr>
        <w:t xml:space="preserve"> </w:t>
      </w:r>
      <w:r w:rsidRPr="00513C0A">
        <w:t>de l’eau et de l’oxygène</w:t>
      </w:r>
      <w:r>
        <w:t xml:space="preserve"> (850°C)</w:t>
      </w:r>
    </w:p>
    <w:p w14:paraId="1C83EF70" w14:textId="6CCD67FE" w:rsidR="00513C0A" w:rsidRDefault="00513C0A" w:rsidP="00CF3296">
      <w:pPr>
        <w:spacing w:after="0" w:line="240" w:lineRule="auto"/>
      </w:pPr>
      <w:r>
        <w:t>Réaction de décomposition de l’acide iodhydrique endothermique à 450°C</w:t>
      </w:r>
      <w:r w:rsidR="00B83A56">
        <w:t>,</w:t>
      </w:r>
      <w:r>
        <w:t xml:space="preserve"> formant l’hydrogène.</w:t>
      </w:r>
    </w:p>
    <w:p w14:paraId="1F1B7C27" w14:textId="77777777" w:rsidR="00B83A56" w:rsidRDefault="00B83A56" w:rsidP="00CF3296">
      <w:pPr>
        <w:spacing w:after="0" w:line="240" w:lineRule="auto"/>
      </w:pPr>
    </w:p>
    <w:p w14:paraId="3194DEE5" w14:textId="29009EBF" w:rsidR="00B83A56" w:rsidRDefault="00B83A56" w:rsidP="00CF3296">
      <w:pPr>
        <w:spacing w:after="0" w:line="240" w:lineRule="auto"/>
      </w:pPr>
      <w:r>
        <w:t>A noter que l’on pourrait aussi effectuer la réaction thermochimique dans une centrale solaire à tour (1 MW, 1000°C) ce qui serait plus rapide à développer que la solution nucléaire.</w:t>
      </w:r>
    </w:p>
    <w:p w14:paraId="17D6D3C4" w14:textId="2786B988" w:rsidR="00B83A56" w:rsidRDefault="00B83A56" w:rsidP="00CF3296">
      <w:pPr>
        <w:spacing w:after="0" w:line="240" w:lineRule="auto"/>
      </w:pPr>
    </w:p>
    <w:p w14:paraId="76885A23" w14:textId="31558DE6" w:rsidR="00B83A56" w:rsidRPr="00B83A56" w:rsidRDefault="00B83A56" w:rsidP="00CF3296">
      <w:pPr>
        <w:spacing w:after="0" w:line="240" w:lineRule="auto"/>
        <w:rPr>
          <w:u w:val="single"/>
        </w:rPr>
      </w:pPr>
      <w:r w:rsidRPr="00B83A56">
        <w:rPr>
          <w:u w:val="single"/>
        </w:rPr>
        <w:t>Perspectives :</w:t>
      </w:r>
    </w:p>
    <w:p w14:paraId="3A317078" w14:textId="19569CF5" w:rsidR="00B83A56" w:rsidRDefault="00B83A56" w:rsidP="00CF3296">
      <w:pPr>
        <w:spacing w:after="0" w:line="240" w:lineRule="auto"/>
      </w:pPr>
      <w:r>
        <w:t>Le développement des réacteurs de génération 4 a été retardé dans les différents pays intéressés (France, Japon, USA, GB). La production d’hydrogène par cette voie risque donc d’être retardée.</w:t>
      </w:r>
    </w:p>
    <w:p w14:paraId="06AC08CE" w14:textId="10DA746F" w:rsidR="00CF3296" w:rsidRDefault="00CF3296" w:rsidP="00CF3296">
      <w:pPr>
        <w:spacing w:after="0" w:line="240" w:lineRule="auto"/>
      </w:pPr>
    </w:p>
    <w:p w14:paraId="27B17AE3" w14:textId="37F564D2" w:rsidR="00CF3296" w:rsidRPr="00CF3296" w:rsidRDefault="00CF3296" w:rsidP="00CF3296">
      <w:pPr>
        <w:spacing w:after="0" w:line="240" w:lineRule="auto"/>
        <w:rPr>
          <w:u w:val="single"/>
        </w:rPr>
      </w:pPr>
      <w:r w:rsidRPr="00CF3296">
        <w:rPr>
          <w:u w:val="single"/>
        </w:rPr>
        <w:t>Références :</w:t>
      </w:r>
    </w:p>
    <w:p w14:paraId="5C29A4B4" w14:textId="61E7D0A2" w:rsidR="00CF3296" w:rsidRDefault="00CF3296" w:rsidP="00CF3296">
      <w:pPr>
        <w:spacing w:after="0" w:line="240" w:lineRule="auto"/>
      </w:pPr>
      <w:r>
        <w:t>Systèmes nucléaires du futur. G</w:t>
      </w:r>
      <w:r w:rsidRPr="00CF3296">
        <w:t>énération 4</w:t>
      </w:r>
      <w:r>
        <w:t>. Clefs CEA N° 55. Eté 2007</w:t>
      </w:r>
    </w:p>
    <w:p w14:paraId="0699BDEF" w14:textId="1004661C" w:rsidR="00CF3296" w:rsidRDefault="00CF3296" w:rsidP="00CF3296">
      <w:pPr>
        <w:spacing w:after="0" w:line="240" w:lineRule="auto"/>
      </w:pPr>
      <w:r>
        <w:t xml:space="preserve">Les combustibles nucléaires. Monographie de la DEN (Direction de l’Energie Nucléaire du CEA). Janvier 2008. </w:t>
      </w:r>
      <w:r>
        <w:t>ISBN</w:t>
      </w:r>
      <w:r>
        <w:t xml:space="preserve"> 978-2-281-11325-9</w:t>
      </w:r>
    </w:p>
    <w:p w14:paraId="2CC90420" w14:textId="658257BA" w:rsidR="00CF3296" w:rsidRDefault="00CF3296" w:rsidP="00CF3296">
      <w:pPr>
        <w:spacing w:after="0" w:line="240" w:lineRule="auto"/>
      </w:pPr>
      <w:r>
        <w:t xml:space="preserve">L’énergie nucléaire du futur : quelles recherches pour quels objectifs ? </w:t>
      </w:r>
      <w:r>
        <w:t>Monographie de la DEN (Direction de l’Energie Nucléaire du CEA). 200</w:t>
      </w:r>
      <w:r>
        <w:t>5. ISBN 2-281-11307-8</w:t>
      </w:r>
    </w:p>
    <w:p w14:paraId="7A641080" w14:textId="36B01797" w:rsidR="00CF3296" w:rsidRDefault="00CF3296" w:rsidP="00CF3296">
      <w:pPr>
        <w:spacing w:after="0" w:line="240" w:lineRule="auto"/>
      </w:pPr>
    </w:p>
    <w:p w14:paraId="2709873F" w14:textId="63A911C2" w:rsidR="00CF3296" w:rsidRDefault="00782BE5" w:rsidP="00782BE5">
      <w:pPr>
        <w:spacing w:after="0" w:line="240" w:lineRule="auto"/>
      </w:pPr>
      <w:r>
        <w:t xml:space="preserve">AFYPAC </w:t>
      </w:r>
      <w:r>
        <w:t>Mémento de l’Hydrogène</w:t>
      </w:r>
      <w:r>
        <w:t xml:space="preserve">. </w:t>
      </w:r>
      <w:r>
        <w:t>FICHE 3.2.2</w:t>
      </w:r>
    </w:p>
    <w:p w14:paraId="2874FCFA" w14:textId="2B19D8FD" w:rsidR="00CF3296" w:rsidRDefault="00CF3296" w:rsidP="00CF3296">
      <w:pPr>
        <w:spacing w:after="0" w:line="240" w:lineRule="auto"/>
      </w:pPr>
    </w:p>
    <w:p w14:paraId="19A63768" w14:textId="18A84DED" w:rsidR="00CF3296" w:rsidRDefault="00CF3296" w:rsidP="00CF3296">
      <w:pPr>
        <w:spacing w:after="0" w:line="240" w:lineRule="auto"/>
      </w:pPr>
    </w:p>
    <w:p w14:paraId="0BC238F8" w14:textId="35103A97" w:rsidR="00CF3296" w:rsidRDefault="00CF3296" w:rsidP="00CF3296">
      <w:pPr>
        <w:spacing w:after="0" w:line="240" w:lineRule="auto"/>
      </w:pPr>
    </w:p>
    <w:p w14:paraId="4AA48B0C" w14:textId="25771D2F" w:rsidR="00CF3296" w:rsidRDefault="00CF3296" w:rsidP="00CF3296">
      <w:pPr>
        <w:spacing w:after="0" w:line="240" w:lineRule="auto"/>
      </w:pPr>
    </w:p>
    <w:p w14:paraId="65A75509" w14:textId="5F76269D" w:rsidR="00CF3296" w:rsidRDefault="00CF3296" w:rsidP="00CF3296">
      <w:pPr>
        <w:spacing w:after="0" w:line="240" w:lineRule="auto"/>
      </w:pPr>
    </w:p>
    <w:p w14:paraId="52B447E6" w14:textId="69372DDA" w:rsidR="00CF3296" w:rsidRDefault="00CF3296" w:rsidP="00CF3296">
      <w:pPr>
        <w:spacing w:after="0" w:line="240" w:lineRule="auto"/>
      </w:pPr>
    </w:p>
    <w:p w14:paraId="04E6E23C" w14:textId="77777777" w:rsidR="00CF3296" w:rsidRDefault="00CF3296" w:rsidP="00CF3296">
      <w:pPr>
        <w:spacing w:after="0" w:line="240" w:lineRule="auto"/>
      </w:pPr>
    </w:p>
    <w:sectPr w:rsidR="00CF32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6D68" w14:textId="77777777" w:rsidR="00B66C49" w:rsidRDefault="00B66C49" w:rsidP="00D8773F">
      <w:pPr>
        <w:spacing w:after="0" w:line="240" w:lineRule="auto"/>
      </w:pPr>
      <w:r>
        <w:separator/>
      </w:r>
    </w:p>
  </w:endnote>
  <w:endnote w:type="continuationSeparator" w:id="0">
    <w:p w14:paraId="0EFF3562" w14:textId="77777777" w:rsidR="00B66C49" w:rsidRDefault="00B66C49" w:rsidP="00D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60908"/>
      <w:docPartObj>
        <w:docPartGallery w:val="Page Numbers (Bottom of Page)"/>
        <w:docPartUnique/>
      </w:docPartObj>
    </w:sdtPr>
    <w:sdtContent>
      <w:p w14:paraId="21A6CBF2" w14:textId="489CE6E2" w:rsidR="00D8773F" w:rsidRDefault="00D8773F">
        <w:pPr>
          <w:pStyle w:val="Pieddepage"/>
          <w:jc w:val="center"/>
        </w:pPr>
        <w:r>
          <w:fldChar w:fldCharType="begin"/>
        </w:r>
        <w:r>
          <w:instrText>PAGE   \* MERGEFORMAT</w:instrText>
        </w:r>
        <w:r>
          <w:fldChar w:fldCharType="separate"/>
        </w:r>
        <w:r>
          <w:t>2</w:t>
        </w:r>
        <w:r>
          <w:fldChar w:fldCharType="end"/>
        </w:r>
      </w:p>
    </w:sdtContent>
  </w:sdt>
  <w:p w14:paraId="1C68C211" w14:textId="77777777" w:rsidR="00D8773F" w:rsidRDefault="00D877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0CFB" w14:textId="77777777" w:rsidR="00B66C49" w:rsidRDefault="00B66C49" w:rsidP="00D8773F">
      <w:pPr>
        <w:spacing w:after="0" w:line="240" w:lineRule="auto"/>
      </w:pPr>
      <w:r>
        <w:separator/>
      </w:r>
    </w:p>
  </w:footnote>
  <w:footnote w:type="continuationSeparator" w:id="0">
    <w:p w14:paraId="3E9CEEC6" w14:textId="77777777" w:rsidR="00B66C49" w:rsidRDefault="00B66C49" w:rsidP="00D87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63978"/>
    <w:multiLevelType w:val="hybridMultilevel"/>
    <w:tmpl w:val="FD9A8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96"/>
    <w:rsid w:val="00253D98"/>
    <w:rsid w:val="002D7C00"/>
    <w:rsid w:val="00304BAE"/>
    <w:rsid w:val="00472D6C"/>
    <w:rsid w:val="00487C93"/>
    <w:rsid w:val="00513C0A"/>
    <w:rsid w:val="00624DEC"/>
    <w:rsid w:val="006B144D"/>
    <w:rsid w:val="00776B66"/>
    <w:rsid w:val="00782BE5"/>
    <w:rsid w:val="00A5397E"/>
    <w:rsid w:val="00B65043"/>
    <w:rsid w:val="00B66C49"/>
    <w:rsid w:val="00B83A56"/>
    <w:rsid w:val="00BB5229"/>
    <w:rsid w:val="00C55541"/>
    <w:rsid w:val="00CF3296"/>
    <w:rsid w:val="00D705A6"/>
    <w:rsid w:val="00D87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FB28"/>
  <w15:chartTrackingRefBased/>
  <w15:docId w15:val="{A5AA6A0A-32B7-4678-9317-FEA63CB1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D98"/>
    <w:pPr>
      <w:ind w:left="720"/>
      <w:contextualSpacing/>
    </w:pPr>
  </w:style>
  <w:style w:type="paragraph" w:styleId="En-tte">
    <w:name w:val="header"/>
    <w:basedOn w:val="Normal"/>
    <w:link w:val="En-tteCar"/>
    <w:uiPriority w:val="99"/>
    <w:unhideWhenUsed/>
    <w:rsid w:val="00D8773F"/>
    <w:pPr>
      <w:tabs>
        <w:tab w:val="center" w:pos="4536"/>
        <w:tab w:val="right" w:pos="9072"/>
      </w:tabs>
      <w:spacing w:after="0" w:line="240" w:lineRule="auto"/>
    </w:pPr>
  </w:style>
  <w:style w:type="character" w:customStyle="1" w:styleId="En-tteCar">
    <w:name w:val="En-tête Car"/>
    <w:basedOn w:val="Policepardfaut"/>
    <w:link w:val="En-tte"/>
    <w:uiPriority w:val="99"/>
    <w:rsid w:val="00D8773F"/>
  </w:style>
  <w:style w:type="paragraph" w:styleId="Pieddepage">
    <w:name w:val="footer"/>
    <w:basedOn w:val="Normal"/>
    <w:link w:val="PieddepageCar"/>
    <w:uiPriority w:val="99"/>
    <w:unhideWhenUsed/>
    <w:rsid w:val="00D87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778</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VALENTIAN</dc:creator>
  <cp:keywords/>
  <dc:description/>
  <cp:lastModifiedBy>Dominique VALENTIAN</cp:lastModifiedBy>
  <cp:revision>6</cp:revision>
  <dcterms:created xsi:type="dcterms:W3CDTF">2021-10-21T09:17:00Z</dcterms:created>
  <dcterms:modified xsi:type="dcterms:W3CDTF">2021-10-21T13:39:00Z</dcterms:modified>
</cp:coreProperties>
</file>